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9EB" w:rsidRDefault="00A119EB" w:rsidP="00A11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color w:val="141413"/>
          <w:sz w:val="28"/>
          <w:szCs w:val="28"/>
        </w:rPr>
      </w:pPr>
      <w:r>
        <w:rPr>
          <w:rFonts w:ascii="Arial" w:hAnsi="Arial" w:cs="Arial"/>
          <w:b/>
          <w:bCs/>
          <w:i/>
          <w:iCs/>
          <w:color w:val="141413"/>
          <w:sz w:val="28"/>
          <w:szCs w:val="28"/>
        </w:rPr>
        <w:t>Job Description for Parliamentarian</w:t>
      </w:r>
    </w:p>
    <w:p w:rsidR="00A119EB" w:rsidRDefault="00A119EB" w:rsidP="00A11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2327 L Street, Sacramento, CA 95816-5014</w:t>
      </w:r>
    </w:p>
    <w:p w:rsidR="00A119EB" w:rsidRDefault="00A119EB" w:rsidP="00A11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Principles of parliamentary law are ...justice and courtesy to all; ...rights of the minority protected; ...rule of the majority reflected; ...partiality to none; ...consideration of one subject at a time.</w:t>
      </w:r>
    </w:p>
    <w:p w:rsidR="00A119EB" w:rsidRDefault="00A119EB" w:rsidP="00A11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The bylaws are specific rules by which the unit is governed, and they supersede any general rule of parliamentary law with which they may be in conflict. They are the “Articles of Organization.” They may not be suspended, even by a unani- mous vote. Any action contrary to the unit’s bylaws is null and void and should be so stated when discovered.</w:t>
      </w:r>
    </w:p>
    <w:p w:rsidR="00A119EB" w:rsidRDefault="00A119EB" w:rsidP="00A11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xml:space="preserve">The bylaws of the unit, council, district, State and National PTA all state that </w:t>
      </w:r>
      <w:r>
        <w:rPr>
          <w:rFonts w:ascii="Arial" w:hAnsi="Arial" w:cs="Arial"/>
          <w:i/>
          <w:iCs/>
          <w:color w:val="141413"/>
          <w:sz w:val="18"/>
          <w:szCs w:val="18"/>
        </w:rPr>
        <w:t>Robert’s Rules of Order Newly Revised</w:t>
      </w:r>
      <w:r>
        <w:rPr>
          <w:rFonts w:ascii="Arial" w:hAnsi="Arial" w:cs="Arial"/>
          <w:color w:val="141413"/>
          <w:sz w:val="18"/>
          <w:szCs w:val="18"/>
        </w:rPr>
        <w:t>, 10th Edition shall be the parliamentary authority. If help is needed in understanding or interpreting “Robert’s” or the bylaws, the council, if in council, or district PTA parliamentarian should be contacted.</w:t>
      </w:r>
    </w:p>
    <w:p w:rsidR="00A119EB" w:rsidRDefault="00A119EB" w:rsidP="00A11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The parliamentarian is an officer usually appointed by the pres- ident, subject to ratification by the executive board. A parlia- mentarian “pro tem” should be appointed in the absence of the parliamentarian. “Pro tem” means “for this time only.”</w:t>
      </w:r>
    </w:p>
    <w:p w:rsidR="00A119EB" w:rsidRDefault="00A119EB" w:rsidP="00A11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xml:space="preserve">Duties of the parliamentarian are listed in the bylaws (Article VI, Section 10). Additional information can be found in the </w:t>
      </w:r>
      <w:r>
        <w:rPr>
          <w:rFonts w:ascii="Arial" w:hAnsi="Arial" w:cs="Arial"/>
          <w:i/>
          <w:iCs/>
          <w:color w:val="141413"/>
          <w:sz w:val="18"/>
          <w:szCs w:val="18"/>
        </w:rPr>
        <w:t xml:space="preserve">California State PTA Toolkit </w:t>
      </w:r>
      <w:r>
        <w:rPr>
          <w:rFonts w:ascii="Arial" w:hAnsi="Arial" w:cs="Arial"/>
          <w:color w:val="141413"/>
          <w:sz w:val="18"/>
          <w:szCs w:val="18"/>
        </w:rPr>
        <w:t xml:space="preserve">(2.3.14), the National PTA </w:t>
      </w:r>
      <w:r>
        <w:rPr>
          <w:rFonts w:ascii="Arial" w:hAnsi="Arial" w:cs="Arial"/>
          <w:i/>
          <w:iCs/>
          <w:color w:val="141413"/>
          <w:sz w:val="18"/>
          <w:szCs w:val="18"/>
        </w:rPr>
        <w:t xml:space="preserve">Quick- Reference Guide </w:t>
      </w:r>
      <w:r>
        <w:rPr>
          <w:rFonts w:ascii="Arial" w:hAnsi="Arial" w:cs="Arial"/>
          <w:color w:val="141413"/>
          <w:sz w:val="18"/>
          <w:szCs w:val="18"/>
        </w:rPr>
        <w:t xml:space="preserve">(available from PTA President) and </w:t>
      </w:r>
      <w:r>
        <w:rPr>
          <w:rFonts w:ascii="Arial" w:hAnsi="Arial" w:cs="Arial"/>
          <w:i/>
          <w:iCs/>
          <w:color w:val="141413"/>
          <w:sz w:val="18"/>
          <w:szCs w:val="18"/>
        </w:rPr>
        <w:t>Robert’s Rules of Order Newly Revised</w:t>
      </w:r>
      <w:r>
        <w:rPr>
          <w:rFonts w:ascii="Arial" w:hAnsi="Arial" w:cs="Arial"/>
          <w:color w:val="141413"/>
          <w:sz w:val="18"/>
          <w:szCs w:val="18"/>
        </w:rPr>
        <w:t>, 10th Edition.</w:t>
      </w:r>
    </w:p>
    <w:p w:rsidR="00A119EB" w:rsidRDefault="00A119EB" w:rsidP="00A11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5"/>
          <w:szCs w:val="15"/>
        </w:rPr>
      </w:pPr>
      <w:r>
        <w:rPr>
          <w:rFonts w:ascii="Arial" w:hAnsi="Arial" w:cs="Arial"/>
          <w:b/>
          <w:bCs/>
          <w:color w:val="141413"/>
          <w:sz w:val="20"/>
          <w:szCs w:val="20"/>
        </w:rPr>
        <w:t>A</w:t>
      </w:r>
      <w:r>
        <w:rPr>
          <w:rFonts w:ascii="Arial" w:hAnsi="Arial" w:cs="Arial"/>
          <w:b/>
          <w:bCs/>
          <w:color w:val="141413"/>
          <w:sz w:val="15"/>
          <w:szCs w:val="15"/>
        </w:rPr>
        <w:t xml:space="preserve">ddiTiOnAl </w:t>
      </w:r>
      <w:r>
        <w:rPr>
          <w:rFonts w:ascii="Arial" w:hAnsi="Arial" w:cs="Arial"/>
          <w:b/>
          <w:bCs/>
          <w:color w:val="141413"/>
          <w:sz w:val="20"/>
          <w:szCs w:val="20"/>
        </w:rPr>
        <w:t>R</w:t>
      </w:r>
      <w:r>
        <w:rPr>
          <w:rFonts w:ascii="Arial" w:hAnsi="Arial" w:cs="Arial"/>
          <w:b/>
          <w:bCs/>
          <w:color w:val="141413"/>
          <w:sz w:val="15"/>
          <w:szCs w:val="15"/>
        </w:rPr>
        <w:t>esPOnsibiliTies</w:t>
      </w:r>
    </w:p>
    <w:p w:rsidR="00A119EB" w:rsidRDefault="00A119EB" w:rsidP="00A11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Review and study the bylaws and standing rules annually. If changes are required, ask the president to appoint a com- mittee for this review. Proposed amendments must be sub- mitted through council (if in council) and district PTA chan- nels to the state parliamentarian for approval before adop- tion at an association meeting.</w:t>
      </w:r>
    </w:p>
    <w:p w:rsidR="00A119EB" w:rsidRDefault="00A119EB" w:rsidP="00A11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xml:space="preserve">• Use the latest version of </w:t>
      </w:r>
      <w:r>
        <w:rPr>
          <w:rFonts w:ascii="Arial" w:hAnsi="Arial" w:cs="Arial"/>
          <w:i/>
          <w:iCs/>
          <w:color w:val="141413"/>
          <w:sz w:val="18"/>
          <w:szCs w:val="18"/>
        </w:rPr>
        <w:t>Bylaws for Local PTA/PTSA Units</w:t>
      </w:r>
      <w:r>
        <w:rPr>
          <w:rFonts w:ascii="Arial" w:hAnsi="Arial" w:cs="Arial"/>
          <w:color w:val="141413"/>
          <w:sz w:val="18"/>
          <w:szCs w:val="18"/>
        </w:rPr>
        <w:t>. (Bylaws are available for purchase from the California State PTA office; some district PTA offices also have copies for sale.) Date is noted on the front or inside of front cover, and should not be more than two (2) years old. Instructions and procedures are included.</w:t>
      </w:r>
    </w:p>
    <w:p w:rsidR="00A119EB" w:rsidRDefault="00A119EB" w:rsidP="00A11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Verify that the PTA council (if in council) and district PTA have a current copy of the unit’s bylaws.</w:t>
      </w:r>
    </w:p>
    <w:p w:rsidR="00A119EB" w:rsidRDefault="00A119EB" w:rsidP="00A11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Assist the president in preparing for meetings, when requested.</w:t>
      </w:r>
    </w:p>
    <w:p w:rsidR="00A119EB" w:rsidRDefault="00A119EB" w:rsidP="00A11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xml:space="preserve">• Make sure the unit has a copy of </w:t>
      </w:r>
      <w:r>
        <w:rPr>
          <w:rFonts w:ascii="Arial" w:hAnsi="Arial" w:cs="Arial"/>
          <w:i/>
          <w:iCs/>
          <w:color w:val="141413"/>
          <w:sz w:val="18"/>
          <w:szCs w:val="18"/>
        </w:rPr>
        <w:t>Robert’s Rules of Order Newly Revised</w:t>
      </w:r>
      <w:r>
        <w:rPr>
          <w:rFonts w:ascii="Arial" w:hAnsi="Arial" w:cs="Arial"/>
          <w:color w:val="141413"/>
          <w:sz w:val="18"/>
          <w:szCs w:val="18"/>
        </w:rPr>
        <w:t>, 10th Edition and become familiar with the contents of the book.</w:t>
      </w:r>
    </w:p>
    <w:p w:rsidR="00A119EB" w:rsidRDefault="00A119EB" w:rsidP="00A11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Provide the members and the executive board with training on simple parliamentary procedures; how to state a motion, rules of debate, quorums.</w:t>
      </w:r>
    </w:p>
    <w:p w:rsidR="00A119EB" w:rsidRDefault="00A119EB" w:rsidP="00A11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Advise presiding officer, when requested, on questions of parliamentary procedure. Parliamentarians do not “rule.” Only the chair has the power to rule on a question of order. If the parliamentarian has expressed an opinion at the request of the chair, the chair must still make the ruling.</w:t>
      </w:r>
    </w:p>
    <w:p w:rsidR="00A119EB" w:rsidRDefault="00A119EB" w:rsidP="00A11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Assist the presiding officer by keeping track of the order of those wishing to speak, motions, amendments, voting, etc., during meetings.</w:t>
      </w:r>
    </w:p>
    <w:p w:rsidR="00A119EB" w:rsidRDefault="00A119EB" w:rsidP="00A11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Ensure each member of the executive board has a current copy of the unit’s bylaws and standing rules.</w:t>
      </w:r>
    </w:p>
    <w:p w:rsidR="00A119EB" w:rsidRDefault="00A119EB" w:rsidP="00A11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Encourage attendance at training opportunities for parlia- mentary procedures and/or bylaw workshops and counter- part workshops and training when offered by the California State PTA, council (if in council) or district PTA.</w:t>
      </w:r>
    </w:p>
    <w:p w:rsidR="00A119EB" w:rsidRDefault="00A119EB" w:rsidP="00A11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5"/>
          <w:szCs w:val="15"/>
        </w:rPr>
      </w:pPr>
      <w:r>
        <w:rPr>
          <w:rFonts w:ascii="Arial" w:hAnsi="Arial" w:cs="Arial"/>
          <w:b/>
          <w:bCs/>
          <w:color w:val="141413"/>
          <w:sz w:val="20"/>
          <w:szCs w:val="20"/>
        </w:rPr>
        <w:t>C</w:t>
      </w:r>
      <w:r>
        <w:rPr>
          <w:rFonts w:ascii="Arial" w:hAnsi="Arial" w:cs="Arial"/>
          <w:b/>
          <w:bCs/>
          <w:color w:val="141413"/>
          <w:sz w:val="15"/>
          <w:szCs w:val="15"/>
        </w:rPr>
        <w:t xml:space="preserve">OunCil </w:t>
      </w:r>
      <w:r>
        <w:rPr>
          <w:rFonts w:ascii="Arial" w:hAnsi="Arial" w:cs="Arial"/>
          <w:b/>
          <w:bCs/>
          <w:color w:val="141413"/>
          <w:sz w:val="20"/>
          <w:szCs w:val="20"/>
        </w:rPr>
        <w:t>P</w:t>
      </w:r>
      <w:r>
        <w:rPr>
          <w:rFonts w:ascii="Arial" w:hAnsi="Arial" w:cs="Arial"/>
          <w:b/>
          <w:bCs/>
          <w:color w:val="141413"/>
          <w:sz w:val="15"/>
          <w:szCs w:val="15"/>
        </w:rPr>
        <w:t>ARliAmenTARiAn</w:t>
      </w:r>
    </w:p>
    <w:p w:rsidR="00A119EB" w:rsidRDefault="00A119EB" w:rsidP="00A11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In addition to the duties listed for the unit parliamentarian, the council parliamentarian shall:</w:t>
      </w:r>
    </w:p>
    <w:p w:rsidR="00A119EB" w:rsidRDefault="00A119EB" w:rsidP="00A11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18"/>
          <w:szCs w:val="18"/>
        </w:rPr>
      </w:pPr>
      <w:r>
        <w:rPr>
          <w:rFonts w:ascii="Arial" w:hAnsi="Arial" w:cs="Arial"/>
          <w:color w:val="141413"/>
          <w:sz w:val="18"/>
          <w:szCs w:val="18"/>
        </w:rPr>
        <w:t xml:space="preserve">• Remind all units to use the latest version of </w:t>
      </w:r>
      <w:r>
        <w:rPr>
          <w:rFonts w:ascii="Arial" w:hAnsi="Arial" w:cs="Arial"/>
          <w:i/>
          <w:iCs/>
          <w:color w:val="141413"/>
          <w:sz w:val="18"/>
          <w:szCs w:val="18"/>
        </w:rPr>
        <w:t>Bylaws for Local PTA/PTSA Units.</w:t>
      </w:r>
    </w:p>
    <w:p w:rsidR="00A119EB" w:rsidRDefault="00A119EB" w:rsidP="00A11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Receive and review all proposed bylaw changes of member units in council and keep records thereof. Assist with any necessary changes. Forward all proposed changes to the district PTA parliamentarian in a timely manner, within one to two weeks whenever possible.</w:t>
      </w:r>
    </w:p>
    <w:p w:rsidR="00A119EB" w:rsidRDefault="00A119EB" w:rsidP="00A11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Maintain a file of up-to-date bylaws for all member units within the council.</w:t>
      </w:r>
    </w:p>
    <w:p w:rsidR="00A119EB" w:rsidRDefault="00A119EB" w:rsidP="00A11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Offer bylaws and parliamentary procedure workshops for all units within the council.</w:t>
      </w:r>
    </w:p>
    <w:p w:rsidR="00A119EB" w:rsidRDefault="00A119EB" w:rsidP="00A11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5"/>
          <w:szCs w:val="15"/>
        </w:rPr>
      </w:pPr>
      <w:r>
        <w:rPr>
          <w:rFonts w:ascii="Arial" w:hAnsi="Arial" w:cs="Arial"/>
          <w:b/>
          <w:bCs/>
          <w:color w:val="141413"/>
          <w:sz w:val="20"/>
          <w:szCs w:val="20"/>
        </w:rPr>
        <w:t>d</w:t>
      </w:r>
      <w:r>
        <w:rPr>
          <w:rFonts w:ascii="Arial" w:hAnsi="Arial" w:cs="Arial"/>
          <w:b/>
          <w:bCs/>
          <w:color w:val="141413"/>
          <w:sz w:val="15"/>
          <w:szCs w:val="15"/>
        </w:rPr>
        <w:t xml:space="preserve">isTRiCT </w:t>
      </w:r>
      <w:r>
        <w:rPr>
          <w:rFonts w:ascii="Arial" w:hAnsi="Arial" w:cs="Arial"/>
          <w:b/>
          <w:bCs/>
          <w:color w:val="141413"/>
          <w:sz w:val="20"/>
          <w:szCs w:val="20"/>
        </w:rPr>
        <w:t>P</w:t>
      </w:r>
      <w:r>
        <w:rPr>
          <w:rFonts w:ascii="Arial" w:hAnsi="Arial" w:cs="Arial"/>
          <w:b/>
          <w:bCs/>
          <w:color w:val="141413"/>
          <w:sz w:val="15"/>
          <w:szCs w:val="15"/>
        </w:rPr>
        <w:t>ARliAmenTARiAn</w:t>
      </w:r>
    </w:p>
    <w:p w:rsidR="00A119EB" w:rsidRDefault="00A119EB" w:rsidP="00A11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In addition to the duties listed for the council parliamentarian, the district parliamentarian shall:</w:t>
      </w:r>
    </w:p>
    <w:p w:rsidR="00A119EB" w:rsidRDefault="00A119EB" w:rsidP="00A11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Remind all units and council to use the latest bylaws.</w:t>
      </w:r>
    </w:p>
    <w:p w:rsidR="00A119EB" w:rsidRDefault="00A119EB" w:rsidP="00A11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Maintain a file of up-to-date bylaws for all member units and councils within the district PTA.</w:t>
      </w:r>
    </w:p>
    <w:p w:rsidR="00A119EB" w:rsidRDefault="00A119EB" w:rsidP="00A11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Maintain an up-to-date file of all member unit and council California State PTA record numbers. National PTA identifi- cation numbers, employer identification (EI) numbers, corpo- ration numbers, and charitable trust (CT) numbers within the district PTA.</w:t>
      </w:r>
    </w:p>
    <w:p w:rsidR="00A119EB" w:rsidRDefault="00A119EB" w:rsidP="00A11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Offer bylaws and parliamentary procedure workshops for all units and councils within the district PTA.</w:t>
      </w:r>
    </w:p>
    <w:p w:rsidR="00A119EB" w:rsidRDefault="00A119EB" w:rsidP="00A11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18"/>
          <w:szCs w:val="18"/>
        </w:rPr>
      </w:pPr>
      <w:r>
        <w:rPr>
          <w:rFonts w:ascii="Arial" w:hAnsi="Arial" w:cs="Arial"/>
          <w:i/>
          <w:iCs/>
          <w:color w:val="141413"/>
          <w:sz w:val="18"/>
          <w:szCs w:val="18"/>
        </w:rPr>
        <w:t>Officer and Chairman Job Descriptions</w:t>
      </w:r>
    </w:p>
    <w:p w:rsidR="00A119EB" w:rsidRDefault="00A119EB" w:rsidP="00A11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18"/>
          <w:szCs w:val="18"/>
        </w:rPr>
      </w:pPr>
      <w:r>
        <w:rPr>
          <w:rFonts w:ascii="Arial" w:hAnsi="Arial" w:cs="Arial"/>
          <w:i/>
          <w:iCs/>
          <w:color w:val="141413"/>
          <w:sz w:val="18"/>
          <w:szCs w:val="18"/>
        </w:rPr>
        <w:t>California State PTA Toolkit – 2011</w:t>
      </w:r>
    </w:p>
    <w:p w:rsidR="00A119EB" w:rsidRDefault="00A119EB" w:rsidP="00A11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5"/>
          <w:szCs w:val="15"/>
        </w:rPr>
      </w:pPr>
      <w:r>
        <w:rPr>
          <w:rFonts w:ascii="Arial" w:hAnsi="Arial" w:cs="Arial"/>
          <w:b/>
          <w:bCs/>
          <w:color w:val="141413"/>
          <w:sz w:val="18"/>
          <w:szCs w:val="18"/>
        </w:rPr>
        <w:t>453</w:t>
      </w:r>
      <w:r>
        <w:rPr>
          <w:rFonts w:ascii="Arial" w:hAnsi="Arial" w:cs="Arial"/>
          <w:b/>
          <w:bCs/>
          <w:color w:val="141413"/>
          <w:sz w:val="20"/>
          <w:szCs w:val="20"/>
        </w:rPr>
        <w:t>b</w:t>
      </w:r>
      <w:r>
        <w:rPr>
          <w:rFonts w:ascii="Arial" w:hAnsi="Arial" w:cs="Arial"/>
          <w:b/>
          <w:bCs/>
          <w:color w:val="141413"/>
          <w:sz w:val="15"/>
          <w:szCs w:val="15"/>
        </w:rPr>
        <w:t>ylAWs</w:t>
      </w:r>
    </w:p>
    <w:p w:rsidR="00A119EB" w:rsidRDefault="00A119EB" w:rsidP="00A11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xml:space="preserve">As a part of the national organization, the local, council or dis- trict PTA is also governed by the National PTA bylaws, as well as the bylaws of the California State PTA, the council and dis- trict PTA (if in council). California State PTA bylaws contain “starred” articles and sections which are to be included in the local association bylaws. </w:t>
      </w:r>
      <w:r>
        <w:rPr>
          <w:rFonts w:ascii="Arial" w:hAnsi="Arial" w:cs="Arial"/>
          <w:b/>
          <w:bCs/>
          <w:color w:val="141413"/>
          <w:sz w:val="18"/>
          <w:szCs w:val="18"/>
        </w:rPr>
        <w:t xml:space="preserve">note: </w:t>
      </w:r>
      <w:r>
        <w:rPr>
          <w:rFonts w:ascii="Arial" w:hAnsi="Arial" w:cs="Arial"/>
          <w:color w:val="141413"/>
          <w:sz w:val="18"/>
          <w:szCs w:val="18"/>
        </w:rPr>
        <w:t>The adoption of an amendment to any provision of the California Corporations Code identified by a double star or to any provision of the California State PTA bylaws identified by a triple star automatically amends the PTA’s bylaws and does not require a vote of the unit, council or district. Other revisions to the bylaws may be made only as provided in the bylaws themselves (</w:t>
      </w:r>
      <w:r>
        <w:rPr>
          <w:rFonts w:ascii="Arial" w:hAnsi="Arial" w:cs="Arial"/>
          <w:i/>
          <w:iCs/>
          <w:color w:val="141413"/>
          <w:sz w:val="18"/>
          <w:szCs w:val="18"/>
        </w:rPr>
        <w:t>Bylaws for Local PTA/PTSA Units</w:t>
      </w:r>
      <w:r>
        <w:rPr>
          <w:rFonts w:ascii="Arial" w:hAnsi="Arial" w:cs="Arial"/>
          <w:color w:val="141413"/>
          <w:sz w:val="18"/>
          <w:szCs w:val="18"/>
        </w:rPr>
        <w:t>, Article XVI; Council Bylaws, Article XVII; District Bylaws, Article XVIII).</w:t>
      </w:r>
    </w:p>
    <w:p w:rsidR="00A119EB" w:rsidRDefault="00A119EB" w:rsidP="00A11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5"/>
          <w:szCs w:val="15"/>
        </w:rPr>
      </w:pPr>
      <w:r>
        <w:rPr>
          <w:rFonts w:ascii="Arial" w:hAnsi="Arial" w:cs="Arial"/>
          <w:b/>
          <w:bCs/>
          <w:color w:val="141413"/>
          <w:sz w:val="20"/>
          <w:szCs w:val="20"/>
        </w:rPr>
        <w:t>P</w:t>
      </w:r>
      <w:r>
        <w:rPr>
          <w:rFonts w:ascii="Arial" w:hAnsi="Arial" w:cs="Arial"/>
          <w:b/>
          <w:bCs/>
          <w:color w:val="141413"/>
          <w:sz w:val="15"/>
          <w:szCs w:val="15"/>
        </w:rPr>
        <w:t xml:space="preserve">OliCies And </w:t>
      </w:r>
      <w:r>
        <w:rPr>
          <w:rFonts w:ascii="Arial" w:hAnsi="Arial" w:cs="Arial"/>
          <w:b/>
          <w:bCs/>
          <w:color w:val="141413"/>
          <w:sz w:val="20"/>
          <w:szCs w:val="20"/>
        </w:rPr>
        <w:t>P</w:t>
      </w:r>
      <w:r>
        <w:rPr>
          <w:rFonts w:ascii="Arial" w:hAnsi="Arial" w:cs="Arial"/>
          <w:b/>
          <w:bCs/>
          <w:color w:val="141413"/>
          <w:sz w:val="15"/>
          <w:szCs w:val="15"/>
        </w:rPr>
        <w:t>ROCeduRes</w:t>
      </w:r>
    </w:p>
    <w:p w:rsidR="00A119EB" w:rsidRDefault="00A119EB" w:rsidP="00A11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Basic policies of the National PTA are included in all PTA bylaws as Article III. Parliamentarians often are asked to inter- pret these policies or give a rationale for them. The council, district and California State PTA also have policies and proce- dures which must be observed.</w:t>
      </w:r>
    </w:p>
    <w:p w:rsidR="00A119EB" w:rsidRDefault="00A119EB" w:rsidP="00A11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5"/>
          <w:szCs w:val="15"/>
        </w:rPr>
      </w:pPr>
      <w:r>
        <w:rPr>
          <w:rFonts w:ascii="Arial" w:hAnsi="Arial" w:cs="Arial"/>
          <w:b/>
          <w:bCs/>
          <w:color w:val="141413"/>
          <w:sz w:val="20"/>
          <w:szCs w:val="20"/>
        </w:rPr>
        <w:t>n</w:t>
      </w:r>
      <w:r>
        <w:rPr>
          <w:rFonts w:ascii="Arial" w:hAnsi="Arial" w:cs="Arial"/>
          <w:b/>
          <w:bCs/>
          <w:color w:val="141413"/>
          <w:sz w:val="15"/>
          <w:szCs w:val="15"/>
        </w:rPr>
        <w:t xml:space="preserve">OminATing </w:t>
      </w:r>
      <w:r>
        <w:rPr>
          <w:rFonts w:ascii="Arial" w:hAnsi="Arial" w:cs="Arial"/>
          <w:b/>
          <w:bCs/>
          <w:color w:val="141413"/>
          <w:sz w:val="20"/>
          <w:szCs w:val="20"/>
        </w:rPr>
        <w:t>C</w:t>
      </w:r>
      <w:r>
        <w:rPr>
          <w:rFonts w:ascii="Arial" w:hAnsi="Arial" w:cs="Arial"/>
          <w:b/>
          <w:bCs/>
          <w:color w:val="141413"/>
          <w:sz w:val="15"/>
          <w:szCs w:val="15"/>
        </w:rPr>
        <w:t>OmmiTTee</w:t>
      </w:r>
    </w:p>
    <w:p w:rsidR="00A119EB" w:rsidRDefault="00A119EB" w:rsidP="00A11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The bylaws include, as a duty of the parliamentarian “...shall call the first meeting of the nominating committee...and give instructions in procedure...” These instructions include the eli- gibility requirements to hold office, the offices to be filled, those sections of the bylaws which pertain to the conduct of the nom- inating committee, committee voting procedure, etc. The parlia- mentarian conducts the election of the chairman of the nomi- nating committee. The parliamentarian does not automatically</w:t>
      </w:r>
    </w:p>
    <w:p w:rsidR="00A119EB" w:rsidRDefault="00A119EB" w:rsidP="00A11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serve as a member of the committee, unless elected to it or unless the bylaws so provide. The parliamentarian, if not a member of this committee, should be available for any ques- tions by telephone or at a specific location.</w:t>
      </w:r>
    </w:p>
    <w:p w:rsidR="00A119EB" w:rsidRDefault="00A119EB" w:rsidP="00A11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5"/>
          <w:szCs w:val="15"/>
        </w:rPr>
      </w:pPr>
      <w:r>
        <w:rPr>
          <w:rFonts w:ascii="Arial" w:hAnsi="Arial" w:cs="Arial"/>
          <w:b/>
          <w:bCs/>
          <w:color w:val="141413"/>
          <w:sz w:val="20"/>
          <w:szCs w:val="20"/>
        </w:rPr>
        <w:t>R</w:t>
      </w:r>
      <w:r>
        <w:rPr>
          <w:rFonts w:ascii="Arial" w:hAnsi="Arial" w:cs="Arial"/>
          <w:b/>
          <w:bCs/>
          <w:color w:val="141413"/>
          <w:sz w:val="15"/>
          <w:szCs w:val="15"/>
        </w:rPr>
        <w:t>efeRenCes</w:t>
      </w:r>
    </w:p>
    <w:p w:rsidR="00A119EB" w:rsidRDefault="00A119EB" w:rsidP="00A11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From the unit, council or district president:</w:t>
      </w:r>
    </w:p>
    <w:p w:rsidR="00A119EB" w:rsidRDefault="00A119EB" w:rsidP="00A11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i/>
          <w:iCs/>
          <w:color w:val="141413"/>
          <w:sz w:val="18"/>
          <w:szCs w:val="18"/>
        </w:rPr>
        <w:t xml:space="preserve">California State PTA Toolkit </w:t>
      </w:r>
      <w:r>
        <w:rPr>
          <w:rFonts w:ascii="Arial" w:hAnsi="Arial" w:cs="Arial"/>
          <w:color w:val="141413"/>
          <w:sz w:val="18"/>
          <w:szCs w:val="18"/>
        </w:rPr>
        <w:t>(includes California State PTA bylaws and policies)</w:t>
      </w:r>
    </w:p>
    <w:p w:rsidR="00A119EB" w:rsidRDefault="00A119EB" w:rsidP="00A11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18"/>
          <w:szCs w:val="18"/>
        </w:rPr>
      </w:pPr>
      <w:r>
        <w:rPr>
          <w:rFonts w:ascii="Arial" w:hAnsi="Arial" w:cs="Arial"/>
          <w:i/>
          <w:iCs/>
          <w:color w:val="141413"/>
          <w:sz w:val="18"/>
          <w:szCs w:val="18"/>
        </w:rPr>
        <w:t>Bylaws for Local PTA/PTSA Units, Council Bylaws, District Bylaws</w:t>
      </w:r>
    </w:p>
    <w:p w:rsidR="00A119EB" w:rsidRDefault="00A119EB" w:rsidP="00A11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From the California State PTA office:</w:t>
      </w:r>
    </w:p>
    <w:p w:rsidR="00A119EB" w:rsidRDefault="00A119EB" w:rsidP="00A11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18"/>
          <w:szCs w:val="18"/>
        </w:rPr>
      </w:pPr>
      <w:r>
        <w:rPr>
          <w:rFonts w:ascii="Arial" w:hAnsi="Arial" w:cs="Arial"/>
          <w:i/>
          <w:iCs/>
          <w:color w:val="141413"/>
          <w:sz w:val="18"/>
          <w:szCs w:val="18"/>
        </w:rPr>
        <w:t>The a-b-c’s of Parliamentary Procedure</w:t>
      </w:r>
    </w:p>
    <w:p w:rsidR="00A119EB" w:rsidRDefault="00A119EB" w:rsidP="00A11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18"/>
          <w:szCs w:val="18"/>
        </w:rPr>
      </w:pPr>
      <w:r>
        <w:rPr>
          <w:rFonts w:ascii="Arial" w:hAnsi="Arial" w:cs="Arial"/>
          <w:i/>
          <w:iCs/>
          <w:color w:val="141413"/>
          <w:sz w:val="18"/>
          <w:szCs w:val="18"/>
        </w:rPr>
        <w:t>Robert’s Rules of Order Newly Revised, 10th Edition</w:t>
      </w:r>
    </w:p>
    <w:p w:rsidR="00A119EB" w:rsidRDefault="00A119EB" w:rsidP="00A11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b/>
          <w:bCs/>
          <w:color w:val="141413"/>
          <w:sz w:val="20"/>
          <w:szCs w:val="20"/>
        </w:rPr>
        <w:t xml:space="preserve">Council Parliamentarian </w:t>
      </w:r>
      <w:r>
        <w:rPr>
          <w:rFonts w:ascii="Arial" w:hAnsi="Arial" w:cs="Arial"/>
          <w:color w:val="141413"/>
          <w:sz w:val="20"/>
          <w:szCs w:val="20"/>
        </w:rPr>
        <w:t xml:space="preserve">(if in council) </w:t>
      </w:r>
      <w:r>
        <w:rPr>
          <w:rFonts w:ascii="Arial" w:hAnsi="Arial" w:cs="Arial"/>
          <w:color w:val="141413"/>
          <w:sz w:val="18"/>
          <w:szCs w:val="18"/>
        </w:rPr>
        <w:t>Name_____________________________________________ Telephone (_______) ________________________________ E-mail ____________________________________________</w:t>
      </w:r>
    </w:p>
    <w:p w:rsidR="00A119EB" w:rsidRDefault="00A119EB" w:rsidP="00A11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Pr>
          <w:rFonts w:ascii="Arial" w:hAnsi="Arial" w:cs="Arial"/>
          <w:b/>
          <w:bCs/>
          <w:color w:val="141413"/>
          <w:sz w:val="20"/>
          <w:szCs w:val="20"/>
        </w:rPr>
        <w:t>district PTA Parliamentarian</w:t>
      </w:r>
    </w:p>
    <w:p w:rsidR="00A119EB" w:rsidRDefault="00A119EB" w:rsidP="00A11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Name_____________________________________________ Telephone (_______) ________________________________ E-mail ____________________________________________</w:t>
      </w:r>
    </w:p>
    <w:p w:rsidR="00A119EB" w:rsidRDefault="00A119EB" w:rsidP="00A11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Pr>
          <w:rFonts w:ascii="Arial" w:hAnsi="Arial" w:cs="Arial"/>
          <w:b/>
          <w:bCs/>
          <w:color w:val="141413"/>
          <w:sz w:val="20"/>
          <w:szCs w:val="20"/>
        </w:rPr>
        <w:t>C</w:t>
      </w:r>
      <w:r>
        <w:rPr>
          <w:rFonts w:ascii="Arial" w:hAnsi="Arial" w:cs="Arial"/>
          <w:b/>
          <w:bCs/>
          <w:color w:val="141413"/>
          <w:sz w:val="15"/>
          <w:szCs w:val="15"/>
        </w:rPr>
        <w:t>heCk uniT bylAWs fOR</w:t>
      </w:r>
      <w:r>
        <w:rPr>
          <w:rFonts w:ascii="Arial" w:hAnsi="Arial" w:cs="Arial"/>
          <w:b/>
          <w:bCs/>
          <w:color w:val="141413"/>
          <w:sz w:val="20"/>
          <w:szCs w:val="20"/>
        </w:rPr>
        <w:t>:</w:t>
      </w:r>
    </w:p>
    <w:p w:rsidR="00A119EB" w:rsidRDefault="00A119EB" w:rsidP="00A11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Date of meeting to elect nominating committee</w:t>
      </w:r>
      <w:r>
        <w:rPr>
          <w:rFonts w:ascii="Arial" w:hAnsi="Arial" w:cs="Arial"/>
          <w:color w:val="141413"/>
          <w:sz w:val="18"/>
          <w:szCs w:val="18"/>
        </w:rPr>
        <w:tab/>
        <w:t>______________________________________________(Article V, Section 3b) Date of the election meeting ______________________________________________________________(Article V, Section 3g) Date of meeting to elect convention delegates</w:t>
      </w:r>
      <w:r>
        <w:rPr>
          <w:rFonts w:ascii="Arial" w:hAnsi="Arial" w:cs="Arial"/>
          <w:color w:val="141413"/>
          <w:sz w:val="18"/>
          <w:szCs w:val="18"/>
        </w:rPr>
        <w:tab/>
        <w:t>________________________________________________(Article V, Section 9) Date new officers assume duties____________________________________________________________(Article V, Section 8) Date of last amendment to bylaws______________________________________________________________(signature page) Quorum for association meeting __________________________________________________________(Article VII, Section 5b) Quorum for executive board meeting ______________________________________________________(Article VIII, Section 7b) Unit Federal Employee Identification Number (EIN)</w:t>
      </w:r>
      <w:r>
        <w:rPr>
          <w:rFonts w:ascii="Arial" w:hAnsi="Arial" w:cs="Arial"/>
          <w:color w:val="141413"/>
          <w:sz w:val="18"/>
          <w:szCs w:val="18"/>
        </w:rPr>
        <w:tab/>
        <w:t>__________________________________________(Article XIV, Section 3) 01/2007</w:t>
      </w:r>
    </w:p>
    <w:p w:rsidR="00A119EB" w:rsidRDefault="00A119EB" w:rsidP="00A11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454</w:t>
      </w:r>
    </w:p>
    <w:p w:rsidR="00A119EB" w:rsidRDefault="00A119EB" w:rsidP="00A11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18"/>
          <w:szCs w:val="18"/>
        </w:rPr>
      </w:pPr>
      <w:r>
        <w:rPr>
          <w:rFonts w:ascii="Arial" w:hAnsi="Arial" w:cs="Arial"/>
          <w:i/>
          <w:iCs/>
          <w:color w:val="141413"/>
          <w:sz w:val="18"/>
          <w:szCs w:val="18"/>
        </w:rPr>
        <w:t>California State PTA Toolkit – 2011</w:t>
      </w:r>
    </w:p>
    <w:p w:rsidR="002F1EEE" w:rsidRDefault="00A119EB" w:rsidP="00A119EB">
      <w:r>
        <w:rPr>
          <w:rFonts w:ascii="Arial" w:hAnsi="Arial" w:cs="Arial"/>
          <w:i/>
          <w:iCs/>
          <w:color w:val="141413"/>
          <w:sz w:val="18"/>
          <w:szCs w:val="18"/>
        </w:rPr>
        <w:t>Officer and Chairman Job Descriptions</w:t>
      </w:r>
    </w:p>
    <w:sectPr w:rsidR="002F1EEE" w:rsidSect="00584C3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119EB"/>
    <w:rsid w:val="00A119E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EE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1217</Words>
  <Characters>6937</Characters>
  <Application>Microsoft Macintosh Word</Application>
  <DocSecurity>0</DocSecurity>
  <Lines>57</Lines>
  <Paragraphs>13</Paragraphs>
  <ScaleCrop>false</ScaleCrop>
  <Company>Ext. 187</Company>
  <LinksUpToDate>false</LinksUpToDate>
  <CharactersWithSpaces>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Kelsey</dc:creator>
  <cp:keywords/>
  <cp:lastModifiedBy>Michelle Kelsey</cp:lastModifiedBy>
  <cp:revision>1</cp:revision>
  <dcterms:created xsi:type="dcterms:W3CDTF">2013-01-22T03:48:00Z</dcterms:created>
  <dcterms:modified xsi:type="dcterms:W3CDTF">2013-01-22T03:50:00Z</dcterms:modified>
</cp:coreProperties>
</file>